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C75" w:rsidRDefault="00524F31" w:rsidP="00524F3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524F31" w:rsidRDefault="00524F31" w:rsidP="00524F3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24F31" w:rsidRDefault="00524F31" w:rsidP="00524F3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24F31" w:rsidRDefault="00524F31" w:rsidP="00524F3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24F31" w:rsidRDefault="007B3361" w:rsidP="007B336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157340">
        <w:rPr>
          <w:rFonts w:ascii="Times New Roman" w:hAnsi="Times New Roman" w:cs="Times New Roman"/>
          <w:sz w:val="24"/>
          <w:szCs w:val="24"/>
        </w:rPr>
        <w:t>analyzation</w:t>
      </w:r>
      <w:proofErr w:type="spellEnd"/>
      <w:r>
        <w:rPr>
          <w:rFonts w:ascii="Times New Roman" w:hAnsi="Times New Roman" w:cs="Times New Roman"/>
          <w:sz w:val="24"/>
          <w:szCs w:val="24"/>
        </w:rPr>
        <w:t xml:space="preserve"> of Schemas</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designing field aspect entails decisions that concern with the mapping of the attributes of the data in a logical database model using a coding schema. The type of coding schema that a designer integrates hinges on the DBMS to harness the compatibility of the designing fields. A notable designing field evident in an MS Access caliber of DBMS is the use of NUMBER FIELDs to represent the use of single field-size, double field-size, or text (ibid).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the</w:t>
      </w:r>
      <w:proofErr w:type="gramEnd"/>
      <w:r>
        <w:rPr>
          <w:rFonts w:ascii="Times New Roman" w:hAnsi="Times New Roman" w:cs="Times New Roman"/>
          <w:sz w:val="24"/>
          <w:szCs w:val="24"/>
          <w:lang/>
        </w:rPr>
        <w:t xml:space="preserve"> de-normalization aspect of physical database design has a goal to improve the processing performance of Amazon RDS. </w:t>
      </w:r>
      <w:proofErr w:type="spellStart"/>
      <w:r>
        <w:rPr>
          <w:rFonts w:ascii="Times New Roman" w:hAnsi="Times New Roman" w:cs="Times New Roman"/>
          <w:sz w:val="24"/>
          <w:szCs w:val="24"/>
          <w:lang/>
        </w:rPr>
        <w:t>Hoffer</w:t>
      </w:r>
      <w:proofErr w:type="spellEnd"/>
      <w:r>
        <w:rPr>
          <w:rFonts w:ascii="Times New Roman" w:hAnsi="Times New Roman" w:cs="Times New Roman"/>
          <w:sz w:val="24"/>
          <w:szCs w:val="24"/>
          <w:lang/>
        </w:rPr>
        <w:t xml:space="preserve">, </w:t>
      </w:r>
      <w:proofErr w:type="spellStart"/>
      <w:r>
        <w:rPr>
          <w:rFonts w:ascii="Times New Roman" w:hAnsi="Times New Roman" w:cs="Times New Roman"/>
          <w:sz w:val="24"/>
          <w:szCs w:val="24"/>
          <w:lang/>
        </w:rPr>
        <w:t>Venkataraman</w:t>
      </w:r>
      <w:proofErr w:type="spellEnd"/>
      <w:r>
        <w:rPr>
          <w:rFonts w:ascii="Times New Roman" w:hAnsi="Times New Roman" w:cs="Times New Roman"/>
          <w:sz w:val="24"/>
          <w:szCs w:val="24"/>
          <w:lang/>
        </w:rPr>
        <w:t xml:space="preserve">, &amp; </w:t>
      </w:r>
      <w:proofErr w:type="spellStart"/>
      <w:r>
        <w:rPr>
          <w:rFonts w:ascii="Times New Roman" w:hAnsi="Times New Roman" w:cs="Times New Roman"/>
          <w:sz w:val="24"/>
          <w:szCs w:val="24"/>
          <w:lang/>
        </w:rPr>
        <w:t>Topi</w:t>
      </w:r>
      <w:proofErr w:type="spellEnd"/>
      <w:r>
        <w:rPr>
          <w:rFonts w:ascii="Times New Roman" w:hAnsi="Times New Roman" w:cs="Times New Roman"/>
          <w:sz w:val="24"/>
          <w:szCs w:val="24"/>
          <w:lang/>
        </w:rPr>
        <w:t>, define de-normalization as a process of undoing the normalized relation to form a non-normalized physical record (2016). De-normalization is applicable when the entities have a one-to-one of many-to-many types of relationship. Thirdly, partitioning is another aspect of physical database design that facilitates a designer to integrate a horizontal-based or vertical-oriented mapping of the rows and columns respectively in relational logical modeling (ibid).</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 OLTP (On-line Transaction Processing) is described by an enormous number of short on-line exchanges (INSERT, UPDATE, </w:t>
      </w:r>
      <w:proofErr w:type="gramStart"/>
      <w:r>
        <w:rPr>
          <w:rFonts w:ascii="Times New Roman" w:hAnsi="Times New Roman" w:cs="Times New Roman"/>
          <w:sz w:val="24"/>
          <w:szCs w:val="24"/>
          <w:lang/>
        </w:rPr>
        <w:t>DELETE</w:t>
      </w:r>
      <w:proofErr w:type="gramEnd"/>
      <w:r>
        <w:rPr>
          <w:rFonts w:ascii="Times New Roman" w:hAnsi="Times New Roman" w:cs="Times New Roman"/>
          <w:sz w:val="24"/>
          <w:szCs w:val="24"/>
          <w:lang/>
        </w:rPr>
        <w:t xml:space="preserve">). The primary accentuation for OLTP frameworks </w:t>
      </w:r>
      <w:proofErr w:type="gramStart"/>
      <w:r>
        <w:rPr>
          <w:rFonts w:ascii="Times New Roman" w:hAnsi="Times New Roman" w:cs="Times New Roman"/>
          <w:sz w:val="24"/>
          <w:szCs w:val="24"/>
          <w:lang/>
        </w:rPr>
        <w:t>is put</w:t>
      </w:r>
      <w:proofErr w:type="gramEnd"/>
      <w:r>
        <w:rPr>
          <w:rFonts w:ascii="Times New Roman" w:hAnsi="Times New Roman" w:cs="Times New Roman"/>
          <w:sz w:val="24"/>
          <w:szCs w:val="24"/>
          <w:lang/>
        </w:rPr>
        <w:t xml:space="preserve"> on extremely quick inquiry preparing, keeping up information respectability in multi-get to conditions and a viability estimated by number of exchanges every second. In OLTP </w:t>
      </w:r>
      <w:r>
        <w:rPr>
          <w:rFonts w:ascii="Times New Roman" w:hAnsi="Times New Roman" w:cs="Times New Roman"/>
          <w:sz w:val="24"/>
          <w:szCs w:val="24"/>
          <w:lang/>
        </w:rPr>
        <w:lastRenderedPageBreak/>
        <w:t xml:space="preserve">database there is </w:t>
      </w:r>
      <w:proofErr w:type="spellStart"/>
      <w:r>
        <w:rPr>
          <w:rFonts w:ascii="Times New Roman" w:hAnsi="Times New Roman" w:cs="Times New Roman"/>
          <w:sz w:val="24"/>
          <w:szCs w:val="24"/>
          <w:lang/>
        </w:rPr>
        <w:t>nitty</w:t>
      </w:r>
      <w:proofErr w:type="spellEnd"/>
      <w:r>
        <w:rPr>
          <w:rFonts w:ascii="Times New Roman" w:hAnsi="Times New Roman" w:cs="Times New Roman"/>
          <w:sz w:val="24"/>
          <w:szCs w:val="24"/>
          <w:lang/>
        </w:rPr>
        <w:t xml:space="preserve"> gritty and current information, and composition used to store value-based databases is the substance model (typically 3NF).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 OLAP (On-line Analytical Processing) </w:t>
      </w:r>
      <w:proofErr w:type="gramStart"/>
      <w:r>
        <w:rPr>
          <w:rFonts w:ascii="Times New Roman" w:hAnsi="Times New Roman" w:cs="Times New Roman"/>
          <w:sz w:val="24"/>
          <w:szCs w:val="24"/>
          <w:lang/>
        </w:rPr>
        <w:t>is portrayed</w:t>
      </w:r>
      <w:proofErr w:type="gramEnd"/>
      <w:r>
        <w:rPr>
          <w:rFonts w:ascii="Times New Roman" w:hAnsi="Times New Roman" w:cs="Times New Roman"/>
          <w:sz w:val="24"/>
          <w:szCs w:val="24"/>
          <w:lang/>
        </w:rPr>
        <w:t xml:space="preserve"> by moderately low volume of exchanges. Inquiries are frequently </w:t>
      </w:r>
      <w:proofErr w:type="gramStart"/>
      <w:r>
        <w:rPr>
          <w:rFonts w:ascii="Times New Roman" w:hAnsi="Times New Roman" w:cs="Times New Roman"/>
          <w:sz w:val="24"/>
          <w:szCs w:val="24"/>
          <w:lang/>
        </w:rPr>
        <w:t>mind boggling</w:t>
      </w:r>
      <w:proofErr w:type="gramEnd"/>
      <w:r>
        <w:rPr>
          <w:rFonts w:ascii="Times New Roman" w:hAnsi="Times New Roman" w:cs="Times New Roman"/>
          <w:sz w:val="24"/>
          <w:szCs w:val="24"/>
          <w:lang/>
        </w:rPr>
        <w:t xml:space="preserve"> and include conglomerations. For OLAP </w:t>
      </w:r>
      <w:proofErr w:type="gramStart"/>
      <w:r>
        <w:rPr>
          <w:rFonts w:ascii="Times New Roman" w:hAnsi="Times New Roman" w:cs="Times New Roman"/>
          <w:sz w:val="24"/>
          <w:szCs w:val="24"/>
          <w:lang/>
        </w:rPr>
        <w:t>frameworks</w:t>
      </w:r>
      <w:proofErr w:type="gramEnd"/>
      <w:r>
        <w:rPr>
          <w:rFonts w:ascii="Times New Roman" w:hAnsi="Times New Roman" w:cs="Times New Roman"/>
          <w:sz w:val="24"/>
          <w:szCs w:val="24"/>
          <w:lang/>
        </w:rPr>
        <w:t xml:space="preserve"> a reaction time is a viability measure. OLAP applications </w:t>
      </w:r>
      <w:proofErr w:type="gramStart"/>
      <w:r>
        <w:rPr>
          <w:rFonts w:ascii="Times New Roman" w:hAnsi="Times New Roman" w:cs="Times New Roman"/>
          <w:sz w:val="24"/>
          <w:szCs w:val="24"/>
          <w:lang/>
        </w:rPr>
        <w:t>are generally utilized</w:t>
      </w:r>
      <w:proofErr w:type="gramEnd"/>
      <w:r>
        <w:rPr>
          <w:rFonts w:ascii="Times New Roman" w:hAnsi="Times New Roman" w:cs="Times New Roman"/>
          <w:sz w:val="24"/>
          <w:szCs w:val="24"/>
          <w:lang/>
        </w:rPr>
        <w:t xml:space="preserve"> by Data Mining systems. In OLAP database there is amassed, recorded information, put away in multi-dimensional constructions (generally s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Online Analytical Processing Server (OLAP) depends on the multidimensional information model. It permits directors, and experts to get </w:t>
      </w:r>
      <w:proofErr w:type="gramStart"/>
      <w:r>
        <w:rPr>
          <w:rFonts w:ascii="Times New Roman" w:hAnsi="Times New Roman" w:cs="Times New Roman"/>
          <w:sz w:val="24"/>
          <w:szCs w:val="24"/>
          <w:lang/>
        </w:rPr>
        <w:t>a knowledge</w:t>
      </w:r>
      <w:proofErr w:type="gramEnd"/>
      <w:r>
        <w:rPr>
          <w:rFonts w:ascii="Times New Roman" w:hAnsi="Times New Roman" w:cs="Times New Roman"/>
          <w:sz w:val="24"/>
          <w:szCs w:val="24"/>
          <w:lang/>
        </w:rPr>
        <w:t xml:space="preserve"> of the data through quick, steady, and intelligent access to data. This part spread the kinds of OLAP, tasks on OLAP, distinction among OLAP, and measurable databases and OLTP.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Kinds of OLAP Servers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We have four kinds of OLAP servers −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Social OLAP (ROLAP)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Multidimensional OLAP (MOLAP)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Half breed OLAP (HOLAP)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Particular SQL Servers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Social OLAP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ROLAP servers are set between social back-end server and customer front-end apparatuses. To store and oversee distribution center information, ROLAP utilizes social or </w:t>
      </w:r>
      <w:r>
        <w:rPr>
          <w:rFonts w:ascii="Times New Roman" w:hAnsi="Times New Roman" w:cs="Times New Roman"/>
          <w:sz w:val="24"/>
          <w:szCs w:val="24"/>
          <w:lang/>
        </w:rPr>
        <w:lastRenderedPageBreak/>
        <w:t xml:space="preserve">broadened social DBMS.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ROLAP incorporates the accompanying −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proofErr w:type="gramStart"/>
      <w:r>
        <w:rPr>
          <w:rFonts w:ascii="Times New Roman" w:hAnsi="Times New Roman" w:cs="Times New Roman"/>
          <w:sz w:val="24"/>
          <w:szCs w:val="24"/>
          <w:lang/>
        </w:rPr>
        <w:t>Execution of accumulation route rationale.</w:t>
      </w:r>
      <w:proofErr w:type="gramEnd"/>
      <w:r>
        <w:rPr>
          <w:rFonts w:ascii="Times New Roman" w:hAnsi="Times New Roman" w:cs="Times New Roman"/>
          <w:sz w:val="24"/>
          <w:szCs w:val="24"/>
          <w:lang/>
        </w:rPr>
        <w:t xml:space="preserve">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proofErr w:type="gramStart"/>
      <w:r>
        <w:rPr>
          <w:rFonts w:ascii="Times New Roman" w:hAnsi="Times New Roman" w:cs="Times New Roman"/>
          <w:sz w:val="24"/>
          <w:szCs w:val="24"/>
          <w:lang/>
        </w:rPr>
        <w:t>Improvement for every DBMS back end.</w:t>
      </w:r>
      <w:proofErr w:type="gramEnd"/>
      <w:r>
        <w:rPr>
          <w:rFonts w:ascii="Times New Roman" w:hAnsi="Times New Roman" w:cs="Times New Roman"/>
          <w:sz w:val="24"/>
          <w:szCs w:val="24"/>
          <w:lang/>
        </w:rPr>
        <w:t xml:space="preserve">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proofErr w:type="gramStart"/>
      <w:r>
        <w:rPr>
          <w:rFonts w:ascii="Times New Roman" w:hAnsi="Times New Roman" w:cs="Times New Roman"/>
          <w:sz w:val="24"/>
          <w:szCs w:val="24"/>
          <w:lang/>
        </w:rPr>
        <w:t>Extra apparatuses and administrations.</w:t>
      </w:r>
      <w:proofErr w:type="gramEnd"/>
      <w:r>
        <w:rPr>
          <w:rFonts w:ascii="Times New Roman" w:hAnsi="Times New Roman" w:cs="Times New Roman"/>
          <w:sz w:val="24"/>
          <w:szCs w:val="24"/>
          <w:lang/>
        </w:rPr>
        <w:t xml:space="preserve">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Multidimensional OLAP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MOLAP uses cluster based multidimensional capacity motors for multidimensional perspectives on information. With multidimensional information stores, the capacity usage might be low if the informational collection is meager. In this way, numerous MOLAP </w:t>
      </w:r>
      <w:proofErr w:type="gramStart"/>
      <w:r>
        <w:rPr>
          <w:rFonts w:ascii="Times New Roman" w:hAnsi="Times New Roman" w:cs="Times New Roman"/>
          <w:sz w:val="24"/>
          <w:szCs w:val="24"/>
          <w:lang/>
        </w:rPr>
        <w:t>server</w:t>
      </w:r>
      <w:proofErr w:type="gramEnd"/>
      <w:r>
        <w:rPr>
          <w:rFonts w:ascii="Times New Roman" w:hAnsi="Times New Roman" w:cs="Times New Roman"/>
          <w:sz w:val="24"/>
          <w:szCs w:val="24"/>
          <w:lang/>
        </w:rPr>
        <w:t xml:space="preserve"> utilize two degrees of information stockpiling portrayal to deal with thick and inadequate informational collections.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Half and half</w:t>
      </w:r>
      <w:proofErr w:type="gramEnd"/>
      <w:r>
        <w:rPr>
          <w:rFonts w:ascii="Times New Roman" w:hAnsi="Times New Roman" w:cs="Times New Roman"/>
          <w:sz w:val="24"/>
          <w:szCs w:val="24"/>
          <w:lang/>
        </w:rPr>
        <w:t xml:space="preserve"> OLAP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Half and half</w:t>
      </w:r>
      <w:proofErr w:type="gramEnd"/>
      <w:r>
        <w:rPr>
          <w:rFonts w:ascii="Times New Roman" w:hAnsi="Times New Roman" w:cs="Times New Roman"/>
          <w:sz w:val="24"/>
          <w:szCs w:val="24"/>
          <w:lang/>
        </w:rPr>
        <w:t xml:space="preserve"> OLAP is a mix of both ROLAP and MOLAP. It offers higher adaptability of ROLAP and quicker calculation of MOLAP. </w:t>
      </w:r>
      <w:proofErr w:type="gramStart"/>
      <w:r>
        <w:rPr>
          <w:rFonts w:ascii="Times New Roman" w:hAnsi="Times New Roman" w:cs="Times New Roman"/>
          <w:sz w:val="24"/>
          <w:szCs w:val="24"/>
          <w:lang/>
        </w:rPr>
        <w:t>HOLAP servers permits</w:t>
      </w:r>
      <w:proofErr w:type="gramEnd"/>
      <w:r>
        <w:rPr>
          <w:rFonts w:ascii="Times New Roman" w:hAnsi="Times New Roman" w:cs="Times New Roman"/>
          <w:sz w:val="24"/>
          <w:szCs w:val="24"/>
          <w:lang/>
        </w:rPr>
        <w:t xml:space="preserve"> to store the enormous information volumes of </w:t>
      </w:r>
      <w:proofErr w:type="spellStart"/>
      <w:r>
        <w:rPr>
          <w:rFonts w:ascii="Times New Roman" w:hAnsi="Times New Roman" w:cs="Times New Roman"/>
          <w:sz w:val="24"/>
          <w:szCs w:val="24"/>
          <w:lang/>
        </w:rPr>
        <w:t>nitty</w:t>
      </w:r>
      <w:proofErr w:type="spellEnd"/>
      <w:r>
        <w:rPr>
          <w:rFonts w:ascii="Times New Roman" w:hAnsi="Times New Roman" w:cs="Times New Roman"/>
          <w:sz w:val="24"/>
          <w:szCs w:val="24"/>
          <w:lang/>
        </w:rPr>
        <w:t xml:space="preserve"> gritty data. The totals </w:t>
      </w:r>
      <w:proofErr w:type="gramStart"/>
      <w:r>
        <w:rPr>
          <w:rFonts w:ascii="Times New Roman" w:hAnsi="Times New Roman" w:cs="Times New Roman"/>
          <w:sz w:val="24"/>
          <w:szCs w:val="24"/>
          <w:lang/>
        </w:rPr>
        <w:t>are put</w:t>
      </w:r>
      <w:proofErr w:type="gramEnd"/>
      <w:r>
        <w:rPr>
          <w:rFonts w:ascii="Times New Roman" w:hAnsi="Times New Roman" w:cs="Times New Roman"/>
          <w:sz w:val="24"/>
          <w:szCs w:val="24"/>
          <w:lang/>
        </w:rPr>
        <w:t xml:space="preserve"> away independently in MOLAP store.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Specific SQL Servers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Specific SQL servers give propelled inquiry language and question handling support for SQL inquiries over star and snowflake constructions in a read-just condition.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OLAP Operations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lastRenderedPageBreak/>
        <w:t xml:space="preserve">Since OLAP servers depend on multidimensional perspective on information, we will talk about OLAP activities in multidimensional information.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Here is the rundown of OLAP activities −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Move up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Drill-</w:t>
      </w:r>
      <w:proofErr w:type="spellStart"/>
      <w:r>
        <w:rPr>
          <w:rFonts w:ascii="Times New Roman" w:hAnsi="Times New Roman" w:cs="Times New Roman"/>
          <w:sz w:val="24"/>
          <w:szCs w:val="24"/>
          <w:lang/>
        </w:rPr>
        <w:t>dwn</w:t>
      </w:r>
      <w:proofErr w:type="spellEnd"/>
      <w:r>
        <w:rPr>
          <w:rFonts w:ascii="Times New Roman" w:hAnsi="Times New Roman" w:cs="Times New Roman"/>
          <w:sz w:val="24"/>
          <w:szCs w:val="24"/>
          <w:lang/>
        </w:rPr>
        <w:t xml:space="preserve">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Cut up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Turn (pivot) </w:t>
      </w:r>
    </w:p>
    <w:p w:rsidR="007B3361" w:rsidRDefault="007B3361"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Move up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Move up performs total on an information 3D square in any of the accompanying ways −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By moving up an idea chain of importance for a measurement </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By measurement decrease</w:t>
      </w:r>
    </w:p>
    <w:p w:rsidR="007B3361" w:rsidRDefault="007B3361"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notable duties of a sufficient data modeling are to ensure normalization of a logical database, development of physical design plan, and development of a technical plan that addresses the architectural needs of Amazon’s data governance structure. Database modeling using logical design entails a transformation of the conceptual requirements for the data storage using distinctive specifications. A data mart </w:t>
      </w:r>
      <w:proofErr w:type="gramStart"/>
      <w:r>
        <w:rPr>
          <w:rFonts w:ascii="Times New Roman" w:hAnsi="Times New Roman" w:cs="Times New Roman"/>
          <w:sz w:val="24"/>
          <w:szCs w:val="24"/>
          <w:lang/>
        </w:rPr>
        <w:t>is focused</w:t>
      </w:r>
      <w:proofErr w:type="gramEnd"/>
      <w:r>
        <w:rPr>
          <w:rFonts w:ascii="Times New Roman" w:hAnsi="Times New Roman" w:cs="Times New Roman"/>
          <w:sz w:val="24"/>
          <w:szCs w:val="24"/>
          <w:lang/>
        </w:rPr>
        <w:t xml:space="preserve"> on a single functional area of an organization and contains a subset of data stored in a Data Warehouse.</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OLTP and OLAP contrasts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 xml:space="preserve">This </w:t>
      </w:r>
      <w:proofErr w:type="spellStart"/>
      <w:r>
        <w:rPr>
          <w:rFonts w:ascii="Times New Roman" w:hAnsi="Times New Roman" w:cs="Times New Roman"/>
          <w:sz w:val="24"/>
          <w:szCs w:val="24"/>
          <w:lang/>
        </w:rPr>
        <w:t>infographic</w:t>
      </w:r>
      <w:proofErr w:type="spellEnd"/>
      <w:r>
        <w:rPr>
          <w:rFonts w:ascii="Times New Roman" w:hAnsi="Times New Roman" w:cs="Times New Roman"/>
          <w:sz w:val="24"/>
          <w:szCs w:val="24"/>
          <w:lang/>
        </w:rPr>
        <w:t xml:space="preserve"> subtleties each thing of the correlation among OLTP and OLAP </w:t>
      </w:r>
      <w:r>
        <w:rPr>
          <w:rFonts w:ascii="Times New Roman" w:hAnsi="Times New Roman" w:cs="Times New Roman"/>
          <w:sz w:val="24"/>
          <w:szCs w:val="24"/>
          <w:lang/>
        </w:rPr>
        <w:lastRenderedPageBreak/>
        <w:t>frameworks.</w:t>
      </w:r>
      <w:proofErr w:type="gramEnd"/>
      <w:r>
        <w:rPr>
          <w:rFonts w:ascii="Times New Roman" w:hAnsi="Times New Roman" w:cs="Times New Roman"/>
          <w:sz w:val="24"/>
          <w:szCs w:val="24"/>
          <w:lang/>
        </w:rPr>
        <w:t xml:space="preser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Core interest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primary clear distinction is the focal point of each. OLTP is most appropriate to refresh existing information, turning into the coherent decision to operational </w:t>
      </w:r>
      <w:proofErr w:type="gramStart"/>
      <w:r>
        <w:rPr>
          <w:rFonts w:ascii="Times New Roman" w:hAnsi="Times New Roman" w:cs="Times New Roman"/>
          <w:sz w:val="24"/>
          <w:szCs w:val="24"/>
          <w:lang/>
        </w:rPr>
        <w:t>frameworks which</w:t>
      </w:r>
      <w:proofErr w:type="gramEnd"/>
      <w:r>
        <w:rPr>
          <w:rFonts w:ascii="Times New Roman" w:hAnsi="Times New Roman" w:cs="Times New Roman"/>
          <w:sz w:val="24"/>
          <w:szCs w:val="24"/>
          <w:lang/>
        </w:rPr>
        <w:t xml:space="preserve"> work with consistently activities.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On inverse, OLAP gives incredible investigation procedures to the put away data, making this sort of frameworks ideal for announcing purposes. They typically base their work in recorded </w:t>
      </w:r>
      <w:proofErr w:type="gramStart"/>
      <w:r>
        <w:rPr>
          <w:rFonts w:ascii="Times New Roman" w:hAnsi="Times New Roman" w:cs="Times New Roman"/>
          <w:sz w:val="24"/>
          <w:szCs w:val="24"/>
          <w:lang/>
        </w:rPr>
        <w:t>information which</w:t>
      </w:r>
      <w:proofErr w:type="gramEnd"/>
      <w:r>
        <w:rPr>
          <w:rFonts w:ascii="Times New Roman" w:hAnsi="Times New Roman" w:cs="Times New Roman"/>
          <w:sz w:val="24"/>
          <w:szCs w:val="24"/>
          <w:lang/>
        </w:rPr>
        <w:t xml:space="preserve"> is ideal to investigate, getting increasingly precise reports.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Outline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To accomplish the objectives of these two unmistakable </w:t>
      </w:r>
      <w:proofErr w:type="gramStart"/>
      <w:r>
        <w:rPr>
          <w:rFonts w:ascii="Times New Roman" w:hAnsi="Times New Roman" w:cs="Times New Roman"/>
          <w:sz w:val="24"/>
          <w:szCs w:val="24"/>
          <w:lang/>
        </w:rPr>
        <w:t>sort</w:t>
      </w:r>
      <w:proofErr w:type="gramEnd"/>
      <w:r>
        <w:rPr>
          <w:rFonts w:ascii="Times New Roman" w:hAnsi="Times New Roman" w:cs="Times New Roman"/>
          <w:sz w:val="24"/>
          <w:szCs w:val="24"/>
          <w:lang/>
        </w:rPr>
        <w:t xml:space="preserve"> of frameworks there are a few designs that suit best their needs. </w:t>
      </w:r>
      <w:proofErr w:type="gramStart"/>
      <w:r>
        <w:rPr>
          <w:rFonts w:ascii="Times New Roman" w:hAnsi="Times New Roman" w:cs="Times New Roman"/>
          <w:sz w:val="24"/>
          <w:szCs w:val="24"/>
          <w:lang/>
        </w:rPr>
        <w:t>In this way, one spotlight on operational activities, and other lift detailing and examination.</w:t>
      </w:r>
      <w:proofErr w:type="gramEnd"/>
      <w:r>
        <w:rPr>
          <w:rFonts w:ascii="Times New Roman" w:hAnsi="Times New Roman" w:cs="Times New Roman"/>
          <w:sz w:val="24"/>
          <w:szCs w:val="24"/>
          <w:lang/>
        </w:rPr>
        <w:t xml:space="preser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So</w:t>
      </w:r>
      <w:proofErr w:type="gramEnd"/>
      <w:r>
        <w:rPr>
          <w:rFonts w:ascii="Times New Roman" w:hAnsi="Times New Roman" w:cs="Times New Roman"/>
          <w:sz w:val="24"/>
          <w:szCs w:val="24"/>
          <w:lang/>
        </w:rPr>
        <w:t xml:space="preserve"> OLTP database blueprints are as a rule on a standardized structure, giving a superior execution to the important questions. Then again, OLAP databases have explicit </w:t>
      </w:r>
      <w:proofErr w:type="gramStart"/>
      <w:r>
        <w:rPr>
          <w:rFonts w:ascii="Times New Roman" w:hAnsi="Times New Roman" w:cs="Times New Roman"/>
          <w:sz w:val="24"/>
          <w:szCs w:val="24"/>
          <w:lang/>
        </w:rPr>
        <w:t>information stockroom association blueprints</w:t>
      </w:r>
      <w:proofErr w:type="gramEnd"/>
      <w:r>
        <w:rPr>
          <w:rFonts w:ascii="Times New Roman" w:hAnsi="Times New Roman" w:cs="Times New Roman"/>
          <w:sz w:val="24"/>
          <w:szCs w:val="24"/>
          <w:lang/>
        </w:rPr>
        <w:t xml:space="preser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Questions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In OLTP, where the basic work is operational, inquiries on the framework ought to be considerably </w:t>
      </w:r>
      <w:proofErr w:type="gramStart"/>
      <w:r>
        <w:rPr>
          <w:rFonts w:ascii="Times New Roman" w:hAnsi="Times New Roman" w:cs="Times New Roman"/>
          <w:sz w:val="24"/>
          <w:szCs w:val="24"/>
          <w:lang/>
        </w:rPr>
        <w:t>more easier</w:t>
      </w:r>
      <w:proofErr w:type="gramEnd"/>
      <w:r>
        <w:rPr>
          <w:rFonts w:ascii="Times New Roman" w:hAnsi="Times New Roman" w:cs="Times New Roman"/>
          <w:sz w:val="24"/>
          <w:szCs w:val="24"/>
          <w:lang/>
        </w:rPr>
        <w:t xml:space="preserve">. In restriction in OLAP, inquiries are substantially more modern and complex burrowing on information </w:t>
      </w:r>
      <w:proofErr w:type="gramStart"/>
      <w:r>
        <w:rPr>
          <w:rFonts w:ascii="Times New Roman" w:hAnsi="Times New Roman" w:cs="Times New Roman"/>
          <w:sz w:val="24"/>
          <w:szCs w:val="24"/>
          <w:lang/>
        </w:rPr>
        <w:t>is performed</w:t>
      </w:r>
      <w:proofErr w:type="gramEnd"/>
      <w:r>
        <w:rPr>
          <w:rFonts w:ascii="Times New Roman" w:hAnsi="Times New Roman" w:cs="Times New Roman"/>
          <w:sz w:val="24"/>
          <w:szCs w:val="24"/>
          <w:lang/>
        </w:rPr>
        <w:t xml:space="preser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In this manner, OLTP frameworks will in general be a lot quicker than OLAP </w:t>
      </w:r>
      <w:proofErr w:type="gramStart"/>
      <w:r>
        <w:rPr>
          <w:rFonts w:ascii="Times New Roman" w:hAnsi="Times New Roman" w:cs="Times New Roman"/>
          <w:sz w:val="24"/>
          <w:szCs w:val="24"/>
          <w:lang/>
        </w:rPr>
        <w:t>ones</w:t>
      </w:r>
      <w:proofErr w:type="gramEnd"/>
      <w:r>
        <w:rPr>
          <w:rFonts w:ascii="Times New Roman" w:hAnsi="Times New Roman" w:cs="Times New Roman"/>
          <w:sz w:val="24"/>
          <w:szCs w:val="24"/>
          <w:lang/>
        </w:rPr>
        <w:t xml:space="preser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lastRenderedPageBreak/>
        <w:t xml:space="preserve">Changes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OLTP frameworks information is continually changing, so the invigorate pace of data is high.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Then again, on OLAP frameworks, the progressions are predefined. For the most </w:t>
      </w:r>
      <w:proofErr w:type="gramStart"/>
      <w:r>
        <w:rPr>
          <w:rFonts w:ascii="Times New Roman" w:hAnsi="Times New Roman" w:cs="Times New Roman"/>
          <w:sz w:val="24"/>
          <w:szCs w:val="24"/>
          <w:lang/>
        </w:rPr>
        <w:t>part</w:t>
      </w:r>
      <w:proofErr w:type="gramEnd"/>
      <w:r>
        <w:rPr>
          <w:rFonts w:ascii="Times New Roman" w:hAnsi="Times New Roman" w:cs="Times New Roman"/>
          <w:sz w:val="24"/>
          <w:szCs w:val="24"/>
          <w:lang/>
        </w:rPr>
        <w:t xml:space="preserve"> there are handling occupations that assemble and store enormous arrangements of information at the same time. </w:t>
      </w:r>
      <w:proofErr w:type="gramStart"/>
      <w:r>
        <w:rPr>
          <w:rFonts w:ascii="Times New Roman" w:hAnsi="Times New Roman" w:cs="Times New Roman"/>
          <w:sz w:val="24"/>
          <w:szCs w:val="24"/>
          <w:lang/>
        </w:rPr>
        <w:t>This moves</w:t>
      </w:r>
      <w:proofErr w:type="gramEnd"/>
      <w:r>
        <w:rPr>
          <w:rFonts w:ascii="Times New Roman" w:hAnsi="Times New Roman" w:cs="Times New Roman"/>
          <w:sz w:val="24"/>
          <w:szCs w:val="24"/>
          <w:lang/>
        </w:rPr>
        <w:t xml:space="preserve"> rarely make quite a while as a result of the amount of data that is being traded and the way toward normalizing this information.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Reinforcement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Since information on OLTP frameworks is </w:t>
      </w:r>
      <w:proofErr w:type="gramStart"/>
      <w:r>
        <w:rPr>
          <w:rFonts w:ascii="Times New Roman" w:hAnsi="Times New Roman" w:cs="Times New Roman"/>
          <w:sz w:val="24"/>
          <w:szCs w:val="24"/>
          <w:lang/>
        </w:rPr>
        <w:t>totally</w:t>
      </w:r>
      <w:proofErr w:type="gramEnd"/>
      <w:r>
        <w:rPr>
          <w:rFonts w:ascii="Times New Roman" w:hAnsi="Times New Roman" w:cs="Times New Roman"/>
          <w:sz w:val="24"/>
          <w:szCs w:val="24"/>
          <w:lang/>
        </w:rPr>
        <w:t xml:space="preserve"> basic, it needs an unpredictable reinforcement framework. Full reinforcements of the information, joined with gradual reinforcements are required to ensure the shield of the data in cataclysmic situations.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OLAP just needs </w:t>
      </w:r>
      <w:proofErr w:type="gramStart"/>
      <w:r>
        <w:rPr>
          <w:rFonts w:ascii="Times New Roman" w:hAnsi="Times New Roman" w:cs="Times New Roman"/>
          <w:sz w:val="24"/>
          <w:szCs w:val="24"/>
          <w:lang/>
        </w:rPr>
        <w:t>a reinforcement</w:t>
      </w:r>
      <w:proofErr w:type="gramEnd"/>
      <w:r>
        <w:rPr>
          <w:rFonts w:ascii="Times New Roman" w:hAnsi="Times New Roman" w:cs="Times New Roman"/>
          <w:sz w:val="24"/>
          <w:szCs w:val="24"/>
          <w:lang/>
        </w:rPr>
        <w:t xml:space="preserve"> every now and then, since information isn't basic and doesn't keep the framework running. In certain </w:t>
      </w:r>
      <w:proofErr w:type="gramStart"/>
      <w:r>
        <w:rPr>
          <w:rFonts w:ascii="Times New Roman" w:hAnsi="Times New Roman" w:cs="Times New Roman"/>
          <w:sz w:val="24"/>
          <w:szCs w:val="24"/>
          <w:lang/>
        </w:rPr>
        <w:t>frameworks</w:t>
      </w:r>
      <w:proofErr w:type="gramEnd"/>
      <w:r>
        <w:rPr>
          <w:rFonts w:ascii="Times New Roman" w:hAnsi="Times New Roman" w:cs="Times New Roman"/>
          <w:sz w:val="24"/>
          <w:szCs w:val="24"/>
          <w:lang/>
        </w:rPr>
        <w:t xml:space="preserve"> this sort of reinforcement is supplanted by running the social affair data employments on all information sources.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Space utilized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Space necessities on the two sides is</w:t>
      </w:r>
      <w:proofErr w:type="gramEnd"/>
      <w:r>
        <w:rPr>
          <w:rFonts w:ascii="Times New Roman" w:hAnsi="Times New Roman" w:cs="Times New Roman"/>
          <w:sz w:val="24"/>
          <w:szCs w:val="24"/>
          <w:lang/>
        </w:rPr>
        <w:t xml:space="preserve">, clearly reliant on the amount of data put away. Anyway </w:t>
      </w:r>
      <w:proofErr w:type="gramStart"/>
      <w:r>
        <w:rPr>
          <w:rFonts w:ascii="Times New Roman" w:hAnsi="Times New Roman" w:cs="Times New Roman"/>
          <w:sz w:val="24"/>
          <w:szCs w:val="24"/>
          <w:lang/>
        </w:rPr>
        <w:t>is protected</w:t>
      </w:r>
      <w:proofErr w:type="gramEnd"/>
      <w:r>
        <w:rPr>
          <w:rFonts w:ascii="Times New Roman" w:hAnsi="Times New Roman" w:cs="Times New Roman"/>
          <w:sz w:val="24"/>
          <w:szCs w:val="24"/>
          <w:lang/>
        </w:rPr>
        <w:t xml:space="preserve"> to accept that recorded information will require more extra room, since much more data is put away.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star pattern is the least difficult sort of Data Warehouse blueprint. It </w:t>
      </w:r>
      <w:proofErr w:type="gramStart"/>
      <w:r>
        <w:rPr>
          <w:rFonts w:ascii="Times New Roman" w:hAnsi="Times New Roman" w:cs="Times New Roman"/>
          <w:sz w:val="24"/>
          <w:szCs w:val="24"/>
          <w:lang/>
        </w:rPr>
        <w:t>is referred</w:t>
      </w:r>
      <w:proofErr w:type="gramEnd"/>
      <w:r>
        <w:rPr>
          <w:rFonts w:ascii="Times New Roman" w:hAnsi="Times New Roman" w:cs="Times New Roman"/>
          <w:sz w:val="24"/>
          <w:szCs w:val="24"/>
          <w:lang/>
        </w:rPr>
        <w:t xml:space="preserve"> to as star construction as its structure looks like a star. In the Star pattern, the focal point of the star can have one certainty tables and quantities of related measurement tables. It </w:t>
      </w:r>
      <w:proofErr w:type="gramStart"/>
      <w:r>
        <w:rPr>
          <w:rFonts w:ascii="Times New Roman" w:hAnsi="Times New Roman" w:cs="Times New Roman"/>
          <w:sz w:val="24"/>
          <w:szCs w:val="24"/>
          <w:lang/>
        </w:rPr>
        <w:t>is otherwise called</w:t>
      </w:r>
      <w:proofErr w:type="gramEnd"/>
      <w:r>
        <w:rPr>
          <w:rFonts w:ascii="Times New Roman" w:hAnsi="Times New Roman" w:cs="Times New Roman"/>
          <w:sz w:val="24"/>
          <w:szCs w:val="24"/>
          <w:lang/>
        </w:rPr>
        <w:t xml:space="preserve"> </w:t>
      </w:r>
      <w:r>
        <w:rPr>
          <w:rFonts w:ascii="Times New Roman" w:hAnsi="Times New Roman" w:cs="Times New Roman"/>
          <w:sz w:val="24"/>
          <w:szCs w:val="24"/>
          <w:lang/>
        </w:rPr>
        <w:lastRenderedPageBreak/>
        <w:t xml:space="preserve">Star Join Schema and is enhanced for questioning enormous informational indexes.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For instance, as should be obvious in the above-given picture that reality table is at the middle which contains keys to each measurement table like </w:t>
      </w:r>
      <w:proofErr w:type="spellStart"/>
      <w:r>
        <w:rPr>
          <w:rFonts w:ascii="Times New Roman" w:hAnsi="Times New Roman" w:cs="Times New Roman"/>
          <w:sz w:val="24"/>
          <w:szCs w:val="24"/>
          <w:lang/>
        </w:rPr>
        <w:t>Deal_ID</w:t>
      </w:r>
      <w:proofErr w:type="spellEnd"/>
      <w:r>
        <w:rPr>
          <w:rFonts w:ascii="Times New Roman" w:hAnsi="Times New Roman" w:cs="Times New Roman"/>
          <w:sz w:val="24"/>
          <w:szCs w:val="24"/>
          <w:lang/>
        </w:rPr>
        <w:t xml:space="preserve">, Model ID, </w:t>
      </w:r>
      <w:proofErr w:type="spellStart"/>
      <w:r>
        <w:rPr>
          <w:rFonts w:ascii="Times New Roman" w:hAnsi="Times New Roman" w:cs="Times New Roman"/>
          <w:sz w:val="24"/>
          <w:szCs w:val="24"/>
          <w:lang/>
        </w:rPr>
        <w:t>Date_ID</w:t>
      </w:r>
      <w:proofErr w:type="spellEnd"/>
      <w:r>
        <w:rPr>
          <w:rFonts w:ascii="Times New Roman" w:hAnsi="Times New Roman" w:cs="Times New Roman"/>
          <w:sz w:val="24"/>
          <w:szCs w:val="24"/>
          <w:lang/>
        </w:rPr>
        <w:t xml:space="preserve">, </w:t>
      </w:r>
      <w:proofErr w:type="spellStart"/>
      <w:r>
        <w:rPr>
          <w:rFonts w:ascii="Times New Roman" w:hAnsi="Times New Roman" w:cs="Times New Roman"/>
          <w:sz w:val="24"/>
          <w:szCs w:val="24"/>
          <w:lang/>
        </w:rPr>
        <w:t>Product_ID</w:t>
      </w:r>
      <w:proofErr w:type="spellEnd"/>
      <w:r>
        <w:rPr>
          <w:rFonts w:ascii="Times New Roman" w:hAnsi="Times New Roman" w:cs="Times New Roman"/>
          <w:sz w:val="24"/>
          <w:szCs w:val="24"/>
          <w:lang/>
        </w:rPr>
        <w:t xml:space="preserve">, </w:t>
      </w:r>
      <w:proofErr w:type="spellStart"/>
      <w:r>
        <w:rPr>
          <w:rFonts w:ascii="Times New Roman" w:hAnsi="Times New Roman" w:cs="Times New Roman"/>
          <w:sz w:val="24"/>
          <w:szCs w:val="24"/>
          <w:lang/>
        </w:rPr>
        <w:t>Branc_ID</w:t>
      </w:r>
      <w:proofErr w:type="spellEnd"/>
      <w:r>
        <w:rPr>
          <w:rFonts w:ascii="Times New Roman" w:hAnsi="Times New Roman" w:cs="Times New Roman"/>
          <w:sz w:val="24"/>
          <w:szCs w:val="24"/>
          <w:lang/>
        </w:rPr>
        <w:t xml:space="preserve"> and different properties like Units sold and income. </w:t>
      </w:r>
    </w:p>
    <w:p w:rsidR="007438E7" w:rsidRDefault="007438E7"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Attributes of Star Schema: </w:t>
      </w:r>
    </w:p>
    <w:p w:rsidR="007438E7" w:rsidRDefault="007438E7"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Each measurement in a star composition </w:t>
      </w:r>
      <w:proofErr w:type="gramStart"/>
      <w:r>
        <w:rPr>
          <w:rFonts w:ascii="Times New Roman" w:hAnsi="Times New Roman" w:cs="Times New Roman"/>
          <w:sz w:val="24"/>
          <w:szCs w:val="24"/>
          <w:lang/>
        </w:rPr>
        <w:t>is spoken</w:t>
      </w:r>
      <w:proofErr w:type="gramEnd"/>
      <w:r>
        <w:rPr>
          <w:rFonts w:ascii="Times New Roman" w:hAnsi="Times New Roman" w:cs="Times New Roman"/>
          <w:sz w:val="24"/>
          <w:szCs w:val="24"/>
          <w:lang/>
        </w:rPr>
        <w:t xml:space="preserve"> to with the just one-measurement table. </w:t>
      </w:r>
    </w:p>
    <w:p w:rsidR="007438E7" w:rsidRDefault="007438E7"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The measurement table ought to contain the arrangement of traits. </w:t>
      </w:r>
    </w:p>
    <w:p w:rsidR="007438E7" w:rsidRDefault="007438E7"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The measurement table is joined to the reality table utilizing an outside key </w:t>
      </w:r>
    </w:p>
    <w:p w:rsidR="007438E7" w:rsidRDefault="007438E7" w:rsidP="007438E7">
      <w:pPr>
        <w:widowControl w:val="0"/>
        <w:numPr>
          <w:ilvl w:val="0"/>
          <w:numId w:val="1"/>
        </w:numPr>
        <w:autoSpaceDE w:val="0"/>
        <w:autoSpaceDN w:val="0"/>
        <w:adjustRightInd w:val="0"/>
        <w:spacing w:line="480" w:lineRule="auto"/>
        <w:ind w:left="720" w:firstLine="720"/>
        <w:rPr>
          <w:rFonts w:ascii="Times New Roman" w:hAnsi="Times New Roman" w:cs="Times New Roman"/>
          <w:sz w:val="24"/>
          <w:szCs w:val="24"/>
          <w:lang/>
        </w:rPr>
      </w:pPr>
      <w:r>
        <w:rPr>
          <w:rFonts w:ascii="Times New Roman" w:hAnsi="Times New Roman" w:cs="Times New Roman"/>
          <w:sz w:val="24"/>
          <w:szCs w:val="24"/>
          <w:lang/>
        </w:rPr>
        <w:t xml:space="preserve">The measurement table are not joined to one another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Actuality table would contain key and measure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Star outline is straightforward and gives ideal circle utilization.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r>
        <w:rPr>
          <w:rFonts w:ascii="Times New Roman" w:hAnsi="Times New Roman" w:cs="Times New Roman"/>
          <w:sz w:val="24"/>
          <w:szCs w:val="24"/>
          <w:lang/>
        </w:rPr>
        <w:t xml:space="preserve">The measurement tables are not standardized. For example, in the above figure, </w:t>
      </w:r>
      <w:proofErr w:type="spellStart"/>
      <w:r>
        <w:rPr>
          <w:rFonts w:ascii="Times New Roman" w:hAnsi="Times New Roman" w:cs="Times New Roman"/>
          <w:sz w:val="24"/>
          <w:szCs w:val="24"/>
          <w:lang/>
        </w:rPr>
        <w:t>Country_ID</w:t>
      </w:r>
      <w:proofErr w:type="spellEnd"/>
      <w:r>
        <w:rPr>
          <w:rFonts w:ascii="Times New Roman" w:hAnsi="Times New Roman" w:cs="Times New Roman"/>
          <w:sz w:val="24"/>
          <w:szCs w:val="24"/>
          <w:lang/>
        </w:rPr>
        <w:t xml:space="preserve"> does not have Country query table as an OLTP configuration would have. </w:t>
      </w: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roofErr w:type="gramStart"/>
      <w:r>
        <w:rPr>
          <w:rFonts w:ascii="Times New Roman" w:hAnsi="Times New Roman" w:cs="Times New Roman"/>
          <w:sz w:val="24"/>
          <w:szCs w:val="24"/>
          <w:lang/>
        </w:rPr>
        <w:t>The mapping is broadly bolstered by BI Tools</w:t>
      </w:r>
      <w:proofErr w:type="gramEnd"/>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
    <w:p w:rsidR="007438E7" w:rsidRDefault="007438E7" w:rsidP="007438E7">
      <w:pPr>
        <w:widowControl w:val="0"/>
        <w:autoSpaceDE w:val="0"/>
        <w:autoSpaceDN w:val="0"/>
        <w:adjustRightInd w:val="0"/>
        <w:spacing w:line="480" w:lineRule="auto"/>
        <w:ind w:firstLine="720"/>
        <w:rPr>
          <w:rFonts w:ascii="Times New Roman" w:hAnsi="Times New Roman" w:cs="Times New Roman"/>
          <w:sz w:val="24"/>
          <w:szCs w:val="24"/>
          <w:lang/>
        </w:rPr>
      </w:pPr>
    </w:p>
    <w:p w:rsidR="006F140D" w:rsidRDefault="007438E7" w:rsidP="006F140D">
      <w:pPr>
        <w:widowControl w:val="0"/>
        <w:autoSpaceDE w:val="0"/>
        <w:autoSpaceDN w:val="0"/>
        <w:adjustRightInd w:val="0"/>
        <w:spacing w:line="480" w:lineRule="auto"/>
        <w:ind w:firstLine="720"/>
        <w:jc w:val="center"/>
        <w:rPr>
          <w:rFonts w:ascii="Calibri" w:hAnsi="Calibri" w:cs="Calibri"/>
          <w:lang/>
        </w:rPr>
      </w:pPr>
      <w:r>
        <w:rPr>
          <w:rFonts w:ascii="Times New Roman" w:hAnsi="Times New Roman" w:cs="Times New Roman"/>
          <w:sz w:val="24"/>
          <w:szCs w:val="24"/>
          <w:lang/>
        </w:rPr>
        <w:lastRenderedPageBreak/>
        <w:t>Works Cited</w:t>
      </w:r>
    </w:p>
    <w:p w:rsidR="002B5867" w:rsidRPr="001443A3" w:rsidRDefault="002B5867" w:rsidP="001443A3">
      <w:pPr>
        <w:widowControl w:val="0"/>
        <w:autoSpaceDE w:val="0"/>
        <w:autoSpaceDN w:val="0"/>
        <w:adjustRightInd w:val="0"/>
        <w:spacing w:line="480" w:lineRule="auto"/>
        <w:ind w:left="720" w:hanging="720"/>
        <w:rPr>
          <w:rFonts w:ascii="Times New Roman" w:hAnsi="Times New Roman" w:cs="Times New Roman"/>
          <w:sz w:val="24"/>
          <w:szCs w:val="24"/>
          <w:lang/>
        </w:rPr>
      </w:pPr>
      <w:r w:rsidRPr="001443A3">
        <w:rPr>
          <w:rFonts w:ascii="Times New Roman" w:hAnsi="Times New Roman" w:cs="Times New Roman"/>
          <w:color w:val="222222"/>
          <w:sz w:val="24"/>
          <w:szCs w:val="24"/>
          <w:shd w:val="clear" w:color="auto" w:fill="FFFFFF"/>
        </w:rPr>
        <w:t xml:space="preserve">Ding, </w:t>
      </w:r>
      <w:proofErr w:type="spellStart"/>
      <w:r w:rsidRPr="001443A3">
        <w:rPr>
          <w:rFonts w:ascii="Times New Roman" w:hAnsi="Times New Roman" w:cs="Times New Roman"/>
          <w:color w:val="222222"/>
          <w:sz w:val="24"/>
          <w:szCs w:val="24"/>
          <w:shd w:val="clear" w:color="auto" w:fill="FFFFFF"/>
        </w:rPr>
        <w:t>Zuohua</w:t>
      </w:r>
      <w:proofErr w:type="spellEnd"/>
      <w:r w:rsidRPr="001443A3">
        <w:rPr>
          <w:rFonts w:ascii="Times New Roman" w:hAnsi="Times New Roman" w:cs="Times New Roman"/>
          <w:color w:val="222222"/>
          <w:sz w:val="24"/>
          <w:szCs w:val="24"/>
          <w:shd w:val="clear" w:color="auto" w:fill="FFFFFF"/>
        </w:rPr>
        <w:t xml:space="preserve">, </w:t>
      </w:r>
      <w:proofErr w:type="spellStart"/>
      <w:r w:rsidRPr="001443A3">
        <w:rPr>
          <w:rFonts w:ascii="Times New Roman" w:hAnsi="Times New Roman" w:cs="Times New Roman"/>
          <w:color w:val="222222"/>
          <w:sz w:val="24"/>
          <w:szCs w:val="24"/>
          <w:shd w:val="clear" w:color="auto" w:fill="FFFFFF"/>
        </w:rPr>
        <w:t>Zhijie</w:t>
      </w:r>
      <w:proofErr w:type="spellEnd"/>
      <w:r w:rsidRPr="001443A3">
        <w:rPr>
          <w:rFonts w:ascii="Times New Roman" w:hAnsi="Times New Roman" w:cs="Times New Roman"/>
          <w:color w:val="222222"/>
          <w:sz w:val="24"/>
          <w:szCs w:val="24"/>
          <w:shd w:val="clear" w:color="auto" w:fill="FFFFFF"/>
        </w:rPr>
        <w:t xml:space="preserve"> Wei, and </w:t>
      </w:r>
      <w:proofErr w:type="spellStart"/>
      <w:r w:rsidRPr="001443A3">
        <w:rPr>
          <w:rFonts w:ascii="Times New Roman" w:hAnsi="Times New Roman" w:cs="Times New Roman"/>
          <w:color w:val="222222"/>
          <w:sz w:val="24"/>
          <w:szCs w:val="24"/>
          <w:shd w:val="clear" w:color="auto" w:fill="FFFFFF"/>
        </w:rPr>
        <w:t>Haibo</w:t>
      </w:r>
      <w:proofErr w:type="spellEnd"/>
      <w:r w:rsidRPr="001443A3">
        <w:rPr>
          <w:rFonts w:ascii="Times New Roman" w:hAnsi="Times New Roman" w:cs="Times New Roman"/>
          <w:color w:val="222222"/>
          <w:sz w:val="24"/>
          <w:szCs w:val="24"/>
          <w:shd w:val="clear" w:color="auto" w:fill="FFFFFF"/>
        </w:rPr>
        <w:t xml:space="preserve"> Chen. </w:t>
      </w:r>
      <w:proofErr w:type="gramStart"/>
      <w:r w:rsidRPr="001443A3">
        <w:rPr>
          <w:rFonts w:ascii="Times New Roman" w:hAnsi="Times New Roman" w:cs="Times New Roman"/>
          <w:color w:val="222222"/>
          <w:sz w:val="24"/>
          <w:szCs w:val="24"/>
          <w:shd w:val="clear" w:color="auto" w:fill="FFFFFF"/>
        </w:rPr>
        <w:t>"A software cybernetics approach to self-tuning performance of on-line transaction processing systems."</w:t>
      </w:r>
      <w:proofErr w:type="gramEnd"/>
      <w:r w:rsidRPr="001443A3">
        <w:rPr>
          <w:rFonts w:ascii="Times New Roman" w:hAnsi="Times New Roman" w:cs="Times New Roman"/>
          <w:color w:val="222222"/>
          <w:sz w:val="24"/>
          <w:szCs w:val="24"/>
          <w:shd w:val="clear" w:color="auto" w:fill="FFFFFF"/>
        </w:rPr>
        <w:t> </w:t>
      </w:r>
      <w:r w:rsidRPr="001443A3">
        <w:rPr>
          <w:rFonts w:ascii="Times New Roman" w:hAnsi="Times New Roman" w:cs="Times New Roman"/>
          <w:i/>
          <w:iCs/>
          <w:color w:val="222222"/>
          <w:sz w:val="24"/>
          <w:szCs w:val="24"/>
          <w:shd w:val="clear" w:color="auto" w:fill="FFFFFF"/>
        </w:rPr>
        <w:t>Journal of Systems and Software</w:t>
      </w:r>
      <w:r w:rsidRPr="001443A3">
        <w:rPr>
          <w:rFonts w:ascii="Times New Roman" w:hAnsi="Times New Roman" w:cs="Times New Roman"/>
          <w:color w:val="222222"/>
          <w:sz w:val="24"/>
          <w:szCs w:val="24"/>
          <w:shd w:val="clear" w:color="auto" w:fill="FFFFFF"/>
        </w:rPr>
        <w:t> 124 (2017): 247-259.</w:t>
      </w:r>
    </w:p>
    <w:p w:rsidR="002B5867" w:rsidRPr="001443A3" w:rsidRDefault="002B5867" w:rsidP="002B5867">
      <w:pPr>
        <w:spacing w:line="480" w:lineRule="auto"/>
        <w:ind w:left="720" w:hanging="720"/>
        <w:rPr>
          <w:rFonts w:ascii="Times New Roman" w:hAnsi="Times New Roman" w:cs="Times New Roman"/>
          <w:sz w:val="24"/>
          <w:szCs w:val="24"/>
          <w:lang/>
        </w:rPr>
      </w:pPr>
      <w:proofErr w:type="gramStart"/>
      <w:r w:rsidRPr="001443A3">
        <w:rPr>
          <w:rFonts w:ascii="Times New Roman" w:hAnsi="Times New Roman" w:cs="Times New Roman"/>
          <w:color w:val="222222"/>
          <w:sz w:val="24"/>
          <w:szCs w:val="24"/>
          <w:shd w:val="clear" w:color="auto" w:fill="FFFFFF"/>
        </w:rPr>
        <w:t>Ma, Lin, et al. "Larger-than-memory data management on modern storage hardware for in-memory OLTP database systems."</w:t>
      </w:r>
      <w:proofErr w:type="gramEnd"/>
      <w:r w:rsidRPr="001443A3">
        <w:rPr>
          <w:rFonts w:ascii="Times New Roman" w:hAnsi="Times New Roman" w:cs="Times New Roman"/>
          <w:color w:val="222222"/>
          <w:sz w:val="24"/>
          <w:szCs w:val="24"/>
          <w:shd w:val="clear" w:color="auto" w:fill="FFFFFF"/>
        </w:rPr>
        <w:t> </w:t>
      </w:r>
      <w:proofErr w:type="gramStart"/>
      <w:r w:rsidRPr="001443A3">
        <w:rPr>
          <w:rFonts w:ascii="Times New Roman" w:hAnsi="Times New Roman" w:cs="Times New Roman"/>
          <w:i/>
          <w:iCs/>
          <w:color w:val="222222"/>
          <w:sz w:val="24"/>
          <w:szCs w:val="24"/>
          <w:shd w:val="clear" w:color="auto" w:fill="FFFFFF"/>
        </w:rPr>
        <w:t>Proceedings of the 12th International Workshop on Data Management on New Hardware</w:t>
      </w:r>
      <w:r w:rsidRPr="001443A3">
        <w:rPr>
          <w:rFonts w:ascii="Times New Roman" w:hAnsi="Times New Roman" w:cs="Times New Roman"/>
          <w:color w:val="222222"/>
          <w:sz w:val="24"/>
          <w:szCs w:val="24"/>
          <w:shd w:val="clear" w:color="auto" w:fill="FFFFFF"/>
        </w:rPr>
        <w:t>.</w:t>
      </w:r>
      <w:proofErr w:type="gramEnd"/>
      <w:r w:rsidRPr="001443A3">
        <w:rPr>
          <w:rFonts w:ascii="Times New Roman" w:hAnsi="Times New Roman" w:cs="Times New Roman"/>
          <w:color w:val="222222"/>
          <w:sz w:val="24"/>
          <w:szCs w:val="24"/>
          <w:shd w:val="clear" w:color="auto" w:fill="FFFFFF"/>
        </w:rPr>
        <w:t xml:space="preserve"> </w:t>
      </w:r>
      <w:proofErr w:type="gramStart"/>
      <w:r w:rsidRPr="001443A3">
        <w:rPr>
          <w:rFonts w:ascii="Times New Roman" w:hAnsi="Times New Roman" w:cs="Times New Roman"/>
          <w:color w:val="222222"/>
          <w:sz w:val="24"/>
          <w:szCs w:val="24"/>
          <w:shd w:val="clear" w:color="auto" w:fill="FFFFFF"/>
        </w:rPr>
        <w:t>ACM, 2016.</w:t>
      </w:r>
      <w:proofErr w:type="gramEnd"/>
    </w:p>
    <w:p w:rsidR="002B5867" w:rsidRPr="001443A3" w:rsidRDefault="002B5867" w:rsidP="002B5867">
      <w:pPr>
        <w:spacing w:line="480" w:lineRule="auto"/>
        <w:ind w:left="720" w:hanging="720"/>
        <w:rPr>
          <w:rFonts w:ascii="Times New Roman" w:hAnsi="Times New Roman" w:cs="Times New Roman"/>
          <w:color w:val="222222"/>
          <w:sz w:val="24"/>
          <w:szCs w:val="24"/>
          <w:shd w:val="clear" w:color="auto" w:fill="FFFFFF"/>
        </w:rPr>
      </w:pPr>
      <w:proofErr w:type="spellStart"/>
      <w:r w:rsidRPr="001443A3">
        <w:rPr>
          <w:rFonts w:ascii="Times New Roman" w:hAnsi="Times New Roman" w:cs="Times New Roman"/>
          <w:color w:val="222222"/>
          <w:sz w:val="24"/>
          <w:szCs w:val="24"/>
          <w:shd w:val="clear" w:color="auto" w:fill="FFFFFF"/>
        </w:rPr>
        <w:t>Marwah</w:t>
      </w:r>
      <w:proofErr w:type="spellEnd"/>
      <w:r w:rsidRPr="001443A3">
        <w:rPr>
          <w:rFonts w:ascii="Times New Roman" w:hAnsi="Times New Roman" w:cs="Times New Roman"/>
          <w:color w:val="222222"/>
          <w:sz w:val="24"/>
          <w:szCs w:val="24"/>
          <w:shd w:val="clear" w:color="auto" w:fill="FFFFFF"/>
        </w:rPr>
        <w:t xml:space="preserve">, </w:t>
      </w:r>
      <w:proofErr w:type="spellStart"/>
      <w:r w:rsidRPr="001443A3">
        <w:rPr>
          <w:rFonts w:ascii="Times New Roman" w:hAnsi="Times New Roman" w:cs="Times New Roman"/>
          <w:color w:val="222222"/>
          <w:sz w:val="24"/>
          <w:szCs w:val="24"/>
          <w:shd w:val="clear" w:color="auto" w:fill="FFFFFF"/>
        </w:rPr>
        <w:t>Vineet</w:t>
      </w:r>
      <w:proofErr w:type="spellEnd"/>
      <w:r w:rsidRPr="001443A3">
        <w:rPr>
          <w:rFonts w:ascii="Times New Roman" w:hAnsi="Times New Roman" w:cs="Times New Roman"/>
          <w:color w:val="222222"/>
          <w:sz w:val="24"/>
          <w:szCs w:val="24"/>
          <w:shd w:val="clear" w:color="auto" w:fill="FFFFFF"/>
        </w:rPr>
        <w:t>, et al. "On-line transaction processing (OLTP) compression and re-compression of database data." U.S. Patent No. 8,943,029. 27 Jan. 2015.</w:t>
      </w:r>
    </w:p>
    <w:p w:rsidR="002B5867" w:rsidRDefault="002B5867">
      <w:pPr>
        <w:spacing w:line="480" w:lineRule="auto"/>
        <w:ind w:left="720" w:hanging="720"/>
        <w:rPr>
          <w:rFonts w:ascii="Arial" w:hAnsi="Arial" w:cs="Arial"/>
          <w:color w:val="222222"/>
          <w:sz w:val="20"/>
          <w:szCs w:val="20"/>
          <w:shd w:val="clear" w:color="auto" w:fill="FFFFFF"/>
        </w:rPr>
      </w:pPr>
    </w:p>
    <w:sectPr w:rsidR="002B5867" w:rsidSect="006C79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270D586"/>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4F31"/>
    <w:rsid w:val="001443A3"/>
    <w:rsid w:val="00157340"/>
    <w:rsid w:val="002B5867"/>
    <w:rsid w:val="00524F31"/>
    <w:rsid w:val="006C7909"/>
    <w:rsid w:val="006F140D"/>
    <w:rsid w:val="007438E7"/>
    <w:rsid w:val="007B3361"/>
    <w:rsid w:val="00987F94"/>
    <w:rsid w:val="00F274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9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3</cp:revision>
  <dcterms:created xsi:type="dcterms:W3CDTF">2019-08-07T03:00:00Z</dcterms:created>
  <dcterms:modified xsi:type="dcterms:W3CDTF">2019-08-07T03:12:00Z</dcterms:modified>
</cp:coreProperties>
</file>